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b/>
          <w:i/>
          <w:sz w:val="28"/>
          <w:szCs w:val="28"/>
          <w:lang w:bidi="ru-RU"/>
        </w:rPr>
        <w:t>ПРОЕКТ</w:t>
      </w:r>
    </w:p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0C348C">
      <w:pPr>
        <w:rPr>
          <w:rFonts w:ascii="PT Astra Serif" w:eastAsia="Times New Roman" w:hAnsi="PT Astra Serif"/>
          <w:sz w:val="28"/>
          <w:szCs w:val="28"/>
        </w:rPr>
      </w:pPr>
      <w:r w:rsidRPr="00363D9C">
        <w:rPr>
          <w:rFonts w:ascii="PT Astra Serif" w:eastAsia="Times New Roman" w:hAnsi="PT Astra Serif"/>
          <w:sz w:val="28"/>
          <w:szCs w:val="28"/>
        </w:rPr>
        <w:t>____________________</w:t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  <w:t xml:space="preserve">                           </w:t>
      </w:r>
      <w:r w:rsidR="00601DB3" w:rsidRPr="00363D9C">
        <w:rPr>
          <w:rFonts w:ascii="PT Astra Serif" w:eastAsia="Times New Roman" w:hAnsi="PT Astra Serif"/>
          <w:sz w:val="28"/>
          <w:szCs w:val="28"/>
        </w:rPr>
        <w:t xml:space="preserve">                        </w:t>
      </w:r>
      <w:r w:rsidR="00196A0A" w:rsidRPr="00363D9C">
        <w:rPr>
          <w:rFonts w:ascii="PT Astra Serif" w:eastAsia="Times New Roman" w:hAnsi="PT Astra Serif"/>
          <w:sz w:val="28"/>
          <w:szCs w:val="28"/>
        </w:rPr>
        <w:t xml:space="preserve">             </w:t>
      </w:r>
      <w:r w:rsidR="00601DB3" w:rsidRPr="00363D9C">
        <w:rPr>
          <w:rFonts w:ascii="PT Astra Serif" w:eastAsia="Times New Roman" w:hAnsi="PT Astra Serif"/>
          <w:sz w:val="28"/>
          <w:szCs w:val="28"/>
        </w:rPr>
        <w:t xml:space="preserve">      </w:t>
      </w:r>
      <w:r w:rsidR="005622A6" w:rsidRPr="00363D9C">
        <w:rPr>
          <w:rFonts w:ascii="PT Astra Serif" w:eastAsia="Times New Roman" w:hAnsi="PT Astra Serif"/>
          <w:sz w:val="28"/>
          <w:szCs w:val="28"/>
        </w:rPr>
        <w:t xml:space="preserve">№ </w:t>
      </w:r>
      <w:r w:rsidRPr="00363D9C">
        <w:rPr>
          <w:rFonts w:ascii="PT Astra Serif" w:eastAsia="Times New Roman" w:hAnsi="PT Astra Serif"/>
          <w:sz w:val="28"/>
          <w:szCs w:val="28"/>
        </w:rPr>
        <w:t>______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>е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о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муниципальной</w:t>
      </w:r>
      <w:proofErr w:type="gramEnd"/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службе в муниципальном образовании</w:t>
      </w:r>
      <w:r w:rsidR="003B3046" w:rsidRPr="00363D9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Мелекесский район» </w:t>
      </w:r>
    </w:p>
    <w:p w:rsidR="009211B8" w:rsidRPr="00363D9C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9211B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622A6" w:rsidRPr="00363D9C" w:rsidRDefault="005622A6" w:rsidP="003B3046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285D" w:rsidRPr="00363D9C" w:rsidRDefault="00BD285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363D9C" w:rsidRDefault="005622A6" w:rsidP="00586085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ab/>
        <w:t xml:space="preserve">В </w:t>
      </w:r>
      <w:r w:rsidR="00951C5D" w:rsidRPr="00363D9C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  <w:r w:rsidRPr="00363D9C">
        <w:rPr>
          <w:rFonts w:ascii="PT Astra Serif" w:hAnsi="PT Astra Serif"/>
          <w:sz w:val="28"/>
          <w:szCs w:val="28"/>
        </w:rPr>
        <w:t xml:space="preserve">Совет депутатов муниципального образования «Мелекесский район» Ульяновской области </w:t>
      </w:r>
      <w:r w:rsidR="00951C5D" w:rsidRPr="00363D9C">
        <w:rPr>
          <w:rFonts w:ascii="PT Astra Serif" w:hAnsi="PT Astra Serif"/>
          <w:sz w:val="28"/>
          <w:szCs w:val="28"/>
        </w:rPr>
        <w:t>шестого</w:t>
      </w:r>
      <w:r w:rsidRPr="00363D9C">
        <w:rPr>
          <w:rFonts w:ascii="PT Astra Serif" w:hAnsi="PT Astra Serif"/>
          <w:sz w:val="28"/>
          <w:szCs w:val="28"/>
        </w:rPr>
        <w:t xml:space="preserve"> созыва </w:t>
      </w:r>
      <w:proofErr w:type="spellStart"/>
      <w:proofErr w:type="gramStart"/>
      <w:r w:rsidRPr="00363D9C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363D9C">
        <w:rPr>
          <w:rFonts w:ascii="PT Astra Serif" w:hAnsi="PT Astra Serif"/>
          <w:sz w:val="28"/>
          <w:szCs w:val="28"/>
        </w:rPr>
        <w:t xml:space="preserve"> е </w:t>
      </w:r>
      <w:proofErr w:type="spellStart"/>
      <w:r w:rsidRPr="00363D9C">
        <w:rPr>
          <w:rFonts w:ascii="PT Astra Serif" w:hAnsi="PT Astra Serif"/>
          <w:sz w:val="28"/>
          <w:szCs w:val="28"/>
        </w:rPr>
        <w:t>ш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и л</w:t>
      </w:r>
      <w:r w:rsidRPr="00363D9C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363D9C" w:rsidRDefault="005622A6" w:rsidP="00363D9C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1</w:t>
      </w:r>
      <w:r w:rsidR="00951C5D" w:rsidRPr="00363D9C">
        <w:rPr>
          <w:rFonts w:ascii="PT Astra Serif" w:hAnsi="PT Astra Serif"/>
          <w:sz w:val="28"/>
          <w:szCs w:val="28"/>
        </w:rPr>
        <w:t>. Внести в Положение о муниципальной службе в муниципальном образовании «Мелекесский район» Ульяновской области, утвержденное решением Совет</w:t>
      </w:r>
      <w:r w:rsidR="003B3046" w:rsidRPr="00363D9C">
        <w:rPr>
          <w:rFonts w:ascii="PT Astra Serif" w:hAnsi="PT Astra Serif"/>
          <w:sz w:val="28"/>
          <w:szCs w:val="28"/>
        </w:rPr>
        <w:t>а</w:t>
      </w:r>
      <w:r w:rsidR="00951C5D" w:rsidRPr="00363D9C">
        <w:rPr>
          <w:rFonts w:ascii="PT Astra Serif" w:hAnsi="PT Astra Serif"/>
          <w:sz w:val="28"/>
          <w:szCs w:val="28"/>
        </w:rPr>
        <w:t xml:space="preserve"> депутатов 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proofErr w:type="gramStart"/>
      <w:r w:rsidR="00951C5D" w:rsidRPr="00363D9C">
        <w:rPr>
          <w:rFonts w:ascii="PT Astra Serif" w:hAnsi="PT Astra Serif"/>
          <w:color w:val="000000"/>
          <w:sz w:val="28"/>
          <w:szCs w:val="28"/>
        </w:rPr>
        <w:t>Ульяновской области от 30.11.2011 №35/324 (с изменениями от 26.09.2012 №44/417, от 06.02.2013 №49/463, от 17.06.2013 №52/492, от 18.10.2013 №3/12, от 26.11.2013 №5/23, от 27.12.2013 № /38, от 10.02.2014 № 8/41, от 30.04.2014 №11/57, от 09.07.2014 №14/85, от 23.03.2015 №22/135, от 22.07.2015 №27/161, от 28.08.2015 №28/181, от 27.11.2015 №31/202, от</w:t>
      </w:r>
      <w:proofErr w:type="gramEnd"/>
      <w:r w:rsidR="00951C5D"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51C5D" w:rsidRPr="00363D9C">
        <w:rPr>
          <w:rFonts w:ascii="PT Astra Serif" w:hAnsi="PT Astra Serif"/>
          <w:color w:val="000000"/>
          <w:sz w:val="28"/>
          <w:szCs w:val="28"/>
        </w:rPr>
        <w:t>30.12.2015 №33/211, от 18.02.2016 №34/216, от 04.08.2016 №39/258, от 27.04.2017 №47/300, от 17.07.2017 №49/318, от 06.10.2017 №52/335, от 28.12.2017 №59/362, от 19.12.2018 №5/22</w:t>
      </w:r>
      <w:r w:rsidR="00363D9C" w:rsidRPr="00363D9C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) следующ</w:t>
      </w:r>
      <w:r w:rsidR="00BC42FE" w:rsidRPr="00363D9C">
        <w:rPr>
          <w:rFonts w:ascii="PT Astra Serif" w:hAnsi="PT Astra Serif"/>
          <w:color w:val="000000"/>
          <w:sz w:val="28"/>
          <w:szCs w:val="28"/>
        </w:rPr>
        <w:t>и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е изменени</w:t>
      </w:r>
      <w:r w:rsidR="00BC42FE" w:rsidRPr="00363D9C">
        <w:rPr>
          <w:rFonts w:ascii="PT Astra Serif" w:hAnsi="PT Astra Serif"/>
          <w:color w:val="000000"/>
          <w:sz w:val="28"/>
          <w:szCs w:val="28"/>
        </w:rPr>
        <w:t>я</w:t>
      </w:r>
      <w:r w:rsidR="00951C5D" w:rsidRPr="00363D9C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363D9C" w:rsidRPr="00363D9C" w:rsidRDefault="00363D9C" w:rsidP="00363D9C">
      <w:pPr>
        <w:pStyle w:val="ad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Приложение № 1 изложить в следующей редакции:</w:t>
      </w:r>
    </w:p>
    <w:p w:rsid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 1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РЕЕСТР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должностей муниципальной службы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в муниципальном образовании «Мелекесский район»</w:t>
      </w:r>
    </w:p>
    <w:tbl>
      <w:tblPr>
        <w:tblW w:w="99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27"/>
        <w:gridCol w:w="7145"/>
      </w:tblGrid>
      <w:tr w:rsidR="00363D9C" w:rsidRPr="00363D9C" w:rsidTr="00363D9C">
        <w:trPr>
          <w:tblHeader/>
          <w:tblCellSpacing w:w="0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1. Высшая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Глава администрации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Председатель  Контрольно-счётной комиссии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Руководитель аппарата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lastRenderedPageBreak/>
              <w:t>2. Главная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Начальник управления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наделённых правами юридического лица)</w:t>
            </w:r>
          </w:p>
          <w:p w:rsid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архитектор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3. Ведущая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Аудитор Контрольно-счётной комиссии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Инспектор аппарата Контрольно-счётной комиссии</w:t>
            </w:r>
          </w:p>
          <w:p w:rsid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Консультант-главный эколог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4. Старшая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специалист - эксперт</w:t>
            </w:r>
          </w:p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Ведущий специалист - эксперт</w:t>
            </w:r>
          </w:p>
        </w:tc>
      </w:tr>
      <w:tr w:rsidR="00363D9C" w:rsidRPr="00363D9C" w:rsidTr="0058317B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5. Младшая</w:t>
            </w: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</w:tr>
      <w:tr w:rsidR="0058317B" w:rsidRPr="00363D9C" w:rsidTr="0058317B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</w:tr>
      <w:tr w:rsidR="0058317B" w:rsidRPr="00363D9C" w:rsidTr="00363D9C">
        <w:trPr>
          <w:tblCellSpacing w:w="0" w:type="dxa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17B" w:rsidRPr="00363D9C" w:rsidRDefault="0058317B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63D9C" w:rsidRPr="00363D9C" w:rsidRDefault="00363D9C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63D9C" w:rsidRPr="00363D9C" w:rsidRDefault="00363D9C" w:rsidP="00363D9C">
      <w:pPr>
        <w:pStyle w:val="ad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Приложение №6 изложить в следующей редакции:</w:t>
      </w:r>
    </w:p>
    <w:p w:rsid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6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Pr="00363D9C" w:rsidRDefault="00363D9C" w:rsidP="00363D9C">
      <w:pPr>
        <w:pStyle w:val="ad"/>
        <w:spacing w:before="0" w:beforeAutospacing="0" w:after="0"/>
        <w:ind w:firstLine="6107"/>
        <w:rPr>
          <w:rFonts w:ascii="PT Astra Serif" w:hAnsi="PT Astra Serif"/>
          <w:sz w:val="28"/>
          <w:szCs w:val="28"/>
        </w:rPr>
      </w:pPr>
    </w:p>
    <w:p w:rsid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 xml:space="preserve">Предельные нормативы размеров </w:t>
      </w:r>
      <w:proofErr w:type="gramStart"/>
      <w:r w:rsidRPr="00363D9C">
        <w:rPr>
          <w:rFonts w:ascii="PT Astra Serif" w:hAnsi="PT Astra Serif"/>
          <w:b/>
          <w:sz w:val="28"/>
          <w:szCs w:val="28"/>
        </w:rPr>
        <w:t>ежемесячного</w:t>
      </w:r>
      <w:proofErr w:type="gramEnd"/>
      <w:r w:rsidRPr="00363D9C">
        <w:rPr>
          <w:rFonts w:ascii="PT Astra Serif" w:hAnsi="PT Astra Serif"/>
          <w:b/>
          <w:sz w:val="28"/>
          <w:szCs w:val="28"/>
        </w:rPr>
        <w:t xml:space="preserve"> </w:t>
      </w:r>
    </w:p>
    <w:p w:rsid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sz w:val="28"/>
          <w:szCs w:val="28"/>
        </w:rPr>
        <w:t>денежного поощрения 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31"/>
        <w:gridCol w:w="2129"/>
      </w:tblGrid>
      <w:tr w:rsidR="00363D9C" w:rsidRPr="00363D9C" w:rsidTr="00363D9C">
        <w:trPr>
          <w:trHeight w:val="1272"/>
          <w:tblCellSpacing w:w="0" w:type="dxa"/>
        </w:trPr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Коэффициент</w:t>
            </w:r>
            <w:proofErr w:type="spellEnd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кратности</w:t>
            </w:r>
            <w:proofErr w:type="spellEnd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должностного</w:t>
            </w:r>
            <w:proofErr w:type="spellEnd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оклада</w:t>
            </w:r>
            <w:proofErr w:type="spellEnd"/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Глава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1,0-4,5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Первый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363D9C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лавы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1,0-3,0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Заместитель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363D9C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лавы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администрации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363D9C">
              <w:rPr>
                <w:rFonts w:ascii="PT Astra Serif" w:hAnsi="PT Astra Serif"/>
                <w:sz w:val="28"/>
                <w:szCs w:val="28"/>
              </w:rPr>
              <w:t>К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онтрольно-счётной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комиссии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аппарата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1,0-2,5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Начальник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управления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1,0-2,3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1,0-2,1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архитектор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5766E3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5766E3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комитета (для заместителей </w:t>
            </w:r>
            <w:r w:rsidRPr="00363D9C">
              <w:rPr>
                <w:rFonts w:ascii="PT Astra Serif" w:hAnsi="PT Astra Serif"/>
                <w:sz w:val="28"/>
                <w:szCs w:val="28"/>
              </w:rPr>
              <w:lastRenderedPageBreak/>
              <w:t>руководителей органов администрации, наделённых правами юридического лица)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1,0-2,0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>Начальник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отдела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1,0-2,0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Аудитор Контрольно-счётной комиссии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363D9C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796222" w:rsidRPr="00363D9C" w:rsidTr="00363D9C">
        <w:trPr>
          <w:tblCellSpacing w:w="0" w:type="dxa"/>
        </w:trPr>
        <w:tc>
          <w:tcPr>
            <w:tcW w:w="7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5766E3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Консультант-г</w:t>
            </w:r>
            <w:r w:rsidRPr="005766E3">
              <w:rPr>
                <w:rFonts w:ascii="PT Astra Serif" w:hAnsi="PT Astra Serif"/>
                <w:sz w:val="28"/>
                <w:szCs w:val="28"/>
              </w:rPr>
              <w:t>лавный эколог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5766E3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5766E3">
              <w:rPr>
                <w:rFonts w:ascii="PT Astra Serif" w:hAnsi="PT Astra Serif"/>
                <w:sz w:val="28"/>
                <w:szCs w:val="28"/>
              </w:rPr>
              <w:t>1,0–</w:t>
            </w:r>
            <w:r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Главный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Ведущий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1,0-1,8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Специалист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разряда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63D9C">
              <w:rPr>
                <w:rFonts w:ascii="PT Astra Serif" w:hAnsi="PT Astra Serif"/>
                <w:sz w:val="28"/>
                <w:szCs w:val="28"/>
                <w:lang w:val="en-US"/>
              </w:rPr>
              <w:t>0,7-1,3</w:t>
            </w:r>
          </w:p>
        </w:tc>
      </w:tr>
      <w:tr w:rsidR="00796222" w:rsidRPr="00363D9C" w:rsidTr="00E07464">
        <w:trPr>
          <w:tblCellSpacing w:w="0" w:type="dxa"/>
        </w:trPr>
        <w:tc>
          <w:tcPr>
            <w:tcW w:w="7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796222" w:rsidRPr="00E07464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96222" w:rsidRPr="00E07464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0,7-1,3</w:t>
            </w:r>
          </w:p>
        </w:tc>
      </w:tr>
    </w:tbl>
    <w:p w:rsidR="00363D9C" w:rsidRPr="00363D9C" w:rsidRDefault="00363D9C" w:rsidP="00363D9C">
      <w:pPr>
        <w:pStyle w:val="ad"/>
        <w:shd w:val="clear" w:color="auto" w:fill="FFFFFF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63D9C" w:rsidRPr="00363D9C" w:rsidRDefault="00363D9C" w:rsidP="00363D9C">
      <w:pPr>
        <w:pStyle w:val="ad"/>
        <w:spacing w:before="0" w:beforeAutospacing="0" w:after="0"/>
        <w:ind w:firstLine="70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363D9C">
        <w:rPr>
          <w:rFonts w:ascii="PT Astra Serif" w:hAnsi="PT Astra Serif"/>
          <w:color w:val="000000"/>
          <w:sz w:val="28"/>
          <w:szCs w:val="28"/>
        </w:rPr>
        <w:t>. Приложение №7 изложить в следующей редакции:</w:t>
      </w:r>
    </w:p>
    <w:p w:rsid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«Приложение №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7 </w:t>
      </w:r>
    </w:p>
    <w:p w:rsidR="00363D9C" w:rsidRPr="00363D9C" w:rsidRDefault="00363D9C" w:rsidP="00363D9C">
      <w:pPr>
        <w:pStyle w:val="ad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63D9C" w:rsidRPr="00363D9C" w:rsidRDefault="00363D9C" w:rsidP="00363D9C">
      <w:pPr>
        <w:pStyle w:val="ad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Предельные нормативы размеров</w:t>
      </w:r>
    </w:p>
    <w:p w:rsidR="00363D9C" w:rsidRPr="00363D9C" w:rsidRDefault="00363D9C" w:rsidP="00363D9C">
      <w:pPr>
        <w:pStyle w:val="ad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должностных окладов</w:t>
      </w:r>
    </w:p>
    <w:p w:rsidR="00363D9C" w:rsidRPr="00363D9C" w:rsidRDefault="00363D9C" w:rsidP="00363D9C">
      <w:pPr>
        <w:pStyle w:val="ad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tbl>
      <w:tblPr>
        <w:tblW w:w="967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24"/>
        <w:gridCol w:w="2048"/>
      </w:tblGrid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Размер должностного оклада (рублей) 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363D9C" w:rsidP="008220FA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17</w:t>
            </w:r>
            <w:r w:rsidR="008220FA">
              <w:rPr>
                <w:rFonts w:ascii="PT Astra Serif" w:hAnsi="PT Astra Serif"/>
                <w:color w:val="000000"/>
                <w:sz w:val="28"/>
                <w:szCs w:val="28"/>
              </w:rPr>
              <w:t>940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14250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12080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Контрольно-счётной комиссии 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12080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12080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E07464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110</w:t>
            </w:r>
            <w:r w:rsidR="00E07464">
              <w:rPr>
                <w:rFonts w:ascii="PT Astra Serif" w:hAnsi="PT Astra Serif"/>
                <w:color w:val="000000"/>
                <w:sz w:val="28"/>
                <w:szCs w:val="28"/>
              </w:rPr>
              <w:t>25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8220FA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9430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Главный архитектор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07464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9095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F63559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F63559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07464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9095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07464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9095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Аудитор контрольно-счётной комиссии 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53269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53269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9C" w:rsidRPr="00363D9C" w:rsidRDefault="00E53269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F63559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Консультант-г</w:t>
            </w:r>
            <w:r w:rsidRPr="00F63559">
              <w:rPr>
                <w:rFonts w:ascii="PT Astra Serif" w:hAnsi="PT Astra Serif"/>
                <w:color w:val="000000"/>
                <w:sz w:val="28"/>
                <w:szCs w:val="28"/>
              </w:rPr>
              <w:t>лавный эколог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F63559" w:rsidRDefault="00796222" w:rsidP="002C31C2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7510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6450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Ведущий специалист-эксперт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5615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4500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6222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4500</w:t>
            </w:r>
          </w:p>
        </w:tc>
      </w:tr>
    </w:tbl>
    <w:p w:rsidR="00363D9C" w:rsidRPr="00363D9C" w:rsidRDefault="00363D9C" w:rsidP="00C21172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 w:rsidR="00C21172">
        <w:rPr>
          <w:rFonts w:ascii="PT Astra Serif" w:hAnsi="PT Astra Serif"/>
          <w:color w:val="000000"/>
          <w:sz w:val="28"/>
          <w:szCs w:val="28"/>
        </w:rPr>
        <w:t>;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63D9C" w:rsidRPr="00363D9C" w:rsidRDefault="00C21172" w:rsidP="00C21172">
      <w:pPr>
        <w:pStyle w:val="ad"/>
        <w:spacing w:before="0" w:beforeAutospacing="0"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1.4</w:t>
      </w:r>
      <w:r w:rsidR="00363D9C" w:rsidRPr="00363D9C">
        <w:rPr>
          <w:rFonts w:ascii="PT Astra Serif" w:hAnsi="PT Astra Serif"/>
          <w:color w:val="000000"/>
          <w:sz w:val="28"/>
          <w:szCs w:val="28"/>
        </w:rPr>
        <w:t xml:space="preserve">. Приложение №9 изложить в следующей редакции: </w:t>
      </w:r>
    </w:p>
    <w:p w:rsidR="00363D9C" w:rsidRPr="00363D9C" w:rsidRDefault="00363D9C" w:rsidP="00C21172">
      <w:pPr>
        <w:pStyle w:val="ad"/>
        <w:spacing w:before="0" w:beforeAutospacing="0" w:after="0"/>
        <w:ind w:firstLine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«Приложение №9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к Положению о </w:t>
      </w:r>
      <w:proofErr w:type="gramStart"/>
      <w:r w:rsidRPr="00363D9C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службе в </w:t>
      </w:r>
      <w:proofErr w:type="gramStart"/>
      <w:r w:rsidRPr="00363D9C">
        <w:rPr>
          <w:rFonts w:ascii="PT Astra Serif" w:hAnsi="PT Astra Serif"/>
          <w:sz w:val="28"/>
          <w:szCs w:val="28"/>
        </w:rPr>
        <w:t>муниципальном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</w:t>
      </w:r>
    </w:p>
    <w:p w:rsidR="00FB2372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proofErr w:type="gramStart"/>
      <w:r w:rsidRPr="00363D9C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FB2372">
        <w:rPr>
          <w:rFonts w:ascii="PT Astra Serif" w:hAnsi="PT Astra Serif"/>
          <w:sz w:val="28"/>
          <w:szCs w:val="28"/>
        </w:rPr>
        <w:t xml:space="preserve"> </w:t>
      </w:r>
      <w:r w:rsidRPr="00363D9C">
        <w:rPr>
          <w:rFonts w:ascii="PT Astra Serif" w:hAnsi="PT Astra Serif"/>
          <w:sz w:val="28"/>
          <w:szCs w:val="28"/>
        </w:rPr>
        <w:t xml:space="preserve">«Мелекесский 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район»</w:t>
      </w:r>
      <w:r w:rsidR="00FB2372">
        <w:rPr>
          <w:rFonts w:ascii="PT Astra Serif" w:hAnsi="PT Astra Serif"/>
          <w:sz w:val="28"/>
          <w:szCs w:val="28"/>
        </w:rPr>
        <w:t xml:space="preserve"> </w:t>
      </w:r>
      <w:r w:rsidRPr="00363D9C">
        <w:rPr>
          <w:rFonts w:ascii="PT Astra Serif" w:hAnsi="PT Astra Serif"/>
          <w:sz w:val="28"/>
          <w:szCs w:val="28"/>
        </w:rPr>
        <w:t>Ульяновской области</w:t>
      </w:r>
    </w:p>
    <w:p w:rsidR="00363D9C" w:rsidRPr="00363D9C" w:rsidRDefault="00363D9C" w:rsidP="00363D9C">
      <w:pPr>
        <w:pStyle w:val="ad"/>
        <w:spacing w:before="0" w:beforeAutospacing="0" w:after="0"/>
        <w:ind w:firstLine="5653"/>
        <w:rPr>
          <w:rFonts w:ascii="PT Astra Serif" w:hAnsi="PT Astra Serif"/>
          <w:sz w:val="28"/>
          <w:szCs w:val="28"/>
        </w:rPr>
      </w:pPr>
    </w:p>
    <w:tbl>
      <w:tblPr>
        <w:tblW w:w="100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5052"/>
      </w:tblGrid>
      <w:tr w:rsidR="00363D9C" w:rsidRPr="00363D9C" w:rsidTr="00796222">
        <w:trPr>
          <w:tblCellSpacing w:w="0" w:type="dxa"/>
        </w:trPr>
        <w:tc>
          <w:tcPr>
            <w:tcW w:w="10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C21172" w:rsidRDefault="00363D9C" w:rsidP="00363D9C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21172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Соотношение должностей муниципальной службы в органах местного самоуправления муниципального образования «Мелекесский район» Ульяновской области и должностей государственной гражданской службы в государственных органах Ульяновской области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Глава администрации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Первый заместитель министра Ульяновской области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Первый заместитель Главы  администрации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агентства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агентства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Председатель Контрольно-счетной комиссии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начальника управления</w:t>
            </w:r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  <w:shd w:val="clear" w:color="auto" w:fill="FFFFFF"/>
                </w:rPr>
                <w:t>*</w:t>
              </w:r>
            </w:hyperlink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аппарата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Руководитель агентства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Начальник управления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руководителя агентства 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Председатель комитета, начальник отдела (для руководителей органов местной администрации, наделенных правами юридического лица)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руководителя агентства 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  <w:proofErr w:type="spellStart"/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>Главный</w:t>
            </w:r>
            <w:proofErr w:type="spellEnd"/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  <w:t>архитектор</w:t>
            </w:r>
            <w:proofErr w:type="spellEnd"/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Заместитель руководителя агентства </w:t>
            </w:r>
          </w:p>
        </w:tc>
      </w:tr>
      <w:tr w:rsidR="00C21172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1172" w:rsidRPr="00F63559" w:rsidRDefault="00C2117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1172" w:rsidRPr="00F63559" w:rsidRDefault="00C2117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директора департамента в министерстве, агентстве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Начальник отдела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Заместитель директора департамента в министерстве, агентстве</w:t>
            </w:r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Аудитор Контрольно-счетной комиссии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Инспектор</w:t>
            </w:r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Ведущий консультант</w:t>
            </w:r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  <w:hyperlink w:anchor="sub_2001" w:history="1">
              <w:r w:rsidRPr="00363D9C">
                <w:rPr>
                  <w:rStyle w:val="a3"/>
                  <w:rFonts w:ascii="PT Astra Serif" w:hAnsi="PT Astra Serif"/>
                  <w:sz w:val="28"/>
                  <w:szCs w:val="28"/>
                </w:rPr>
                <w:t>*</w:t>
              </w:r>
            </w:hyperlink>
          </w:p>
        </w:tc>
      </w:tr>
      <w:tr w:rsidR="00363D9C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D9C" w:rsidRPr="00363D9C" w:rsidRDefault="00363D9C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F63559" w:rsidRDefault="00796222" w:rsidP="0079622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Консультант-г</w:t>
            </w:r>
            <w:r w:rsidRPr="00F63559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лавный эколог</w:t>
            </w:r>
          </w:p>
        </w:tc>
        <w:tc>
          <w:tcPr>
            <w:tcW w:w="5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F63559" w:rsidRDefault="00796222" w:rsidP="002C31C2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Консультант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Старший специалист 1 разряда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Старший специалист 2 разряда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sz w:val="28"/>
                <w:szCs w:val="28"/>
              </w:rPr>
              <w:t>Специалист 1 разряда</w:t>
            </w:r>
          </w:p>
        </w:tc>
      </w:tr>
      <w:tr w:rsidR="00796222" w:rsidRPr="00363D9C" w:rsidTr="00796222">
        <w:trPr>
          <w:tblCellSpacing w:w="0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222" w:rsidRPr="00363D9C" w:rsidRDefault="00796222" w:rsidP="00363D9C">
            <w:pPr>
              <w:pStyle w:val="ad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2 разряда</w:t>
            </w:r>
          </w:p>
        </w:tc>
      </w:tr>
    </w:tbl>
    <w:p w:rsidR="00363D9C" w:rsidRPr="00363D9C" w:rsidRDefault="00363D9C" w:rsidP="0090484A">
      <w:pPr>
        <w:pStyle w:val="ad"/>
        <w:spacing w:before="0" w:beforeAutospacing="0" w:after="0"/>
        <w:ind w:firstLine="703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* Должности государственной гражданской службы в аппарате Законодательного Собрания Ульяновской области.</w:t>
      </w:r>
    </w:p>
    <w:p w:rsidR="00363D9C" w:rsidRPr="00363D9C" w:rsidRDefault="00363D9C" w:rsidP="0090484A">
      <w:pPr>
        <w:pStyle w:val="ad"/>
        <w:spacing w:before="0" w:beforeAutospacing="0" w:after="0"/>
        <w:ind w:left="-11" w:firstLine="709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lastRenderedPageBreak/>
        <w:t>** Должности государственной гражданской службы Ульяновской области в Счетной Палате Ульяновской области.</w:t>
      </w:r>
    </w:p>
    <w:p w:rsidR="00363D9C" w:rsidRPr="00363D9C" w:rsidRDefault="00363D9C" w:rsidP="0090484A">
      <w:pPr>
        <w:pStyle w:val="ad"/>
        <w:spacing w:before="0" w:beforeAutospacing="0" w:after="0"/>
        <w:ind w:firstLine="686"/>
        <w:jc w:val="both"/>
        <w:rPr>
          <w:rFonts w:ascii="PT Astra Serif" w:hAnsi="PT Astra Serif"/>
          <w:sz w:val="28"/>
          <w:szCs w:val="28"/>
        </w:rPr>
      </w:pPr>
      <w:r w:rsidRPr="0090484A">
        <w:rPr>
          <w:rFonts w:ascii="PT Astra Serif" w:hAnsi="PT Astra Serif"/>
          <w:b/>
          <w:bCs/>
          <w:color w:val="000000" w:themeColor="text1"/>
          <w:sz w:val="28"/>
          <w:szCs w:val="28"/>
        </w:rPr>
        <w:t>Примечание</w:t>
      </w:r>
      <w:r w:rsidRPr="0090484A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363D9C">
        <w:rPr>
          <w:rFonts w:ascii="PT Astra Serif" w:hAnsi="PT Astra Serif"/>
          <w:sz w:val="28"/>
          <w:szCs w:val="28"/>
        </w:rPr>
        <w:t>Должности государственной гражданской службы в государственных органах Ульяновской области, не отмеченные знаком "</w:t>
      </w:r>
      <w:hyperlink w:anchor="sub_2001" w:history="1">
        <w:r w:rsidRPr="00363D9C">
          <w:rPr>
            <w:rStyle w:val="a3"/>
            <w:rFonts w:ascii="PT Astra Serif" w:hAnsi="PT Astra Serif"/>
            <w:sz w:val="28"/>
            <w:szCs w:val="28"/>
          </w:rPr>
          <w:t>*</w:t>
        </w:r>
      </w:hyperlink>
      <w:r w:rsidRPr="00363D9C">
        <w:rPr>
          <w:rFonts w:ascii="PT Astra Serif" w:hAnsi="PT Astra Serif"/>
          <w:sz w:val="28"/>
          <w:szCs w:val="28"/>
        </w:rPr>
        <w:t>", относятся к должностям государственной гражданской службы в органах исполнительной власти Ульяновской области</w:t>
      </w:r>
      <w:proofErr w:type="gramStart"/>
      <w:r w:rsidRPr="00363D9C">
        <w:rPr>
          <w:rFonts w:ascii="PT Astra Serif" w:hAnsi="PT Astra Serif"/>
          <w:sz w:val="28"/>
          <w:szCs w:val="28"/>
        </w:rPr>
        <w:t>.</w:t>
      </w:r>
      <w:r w:rsidR="0090484A">
        <w:rPr>
          <w:rFonts w:ascii="PT Astra Serif" w:hAnsi="PT Astra Serif"/>
          <w:sz w:val="28"/>
          <w:szCs w:val="28"/>
        </w:rPr>
        <w:t>»</w:t>
      </w:r>
      <w:r w:rsidRPr="00363D9C">
        <w:rPr>
          <w:rFonts w:ascii="PT Astra Serif" w:hAnsi="PT Astra Serif"/>
          <w:color w:val="000000"/>
          <w:sz w:val="28"/>
          <w:szCs w:val="28"/>
        </w:rPr>
        <w:t xml:space="preserve">». </w:t>
      </w:r>
      <w:proofErr w:type="gramEnd"/>
    </w:p>
    <w:p w:rsidR="00951C5D" w:rsidRPr="00363D9C" w:rsidRDefault="00951C5D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его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официального опубликования</w:t>
      </w:r>
      <w:r w:rsidR="00363D9C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.</w:t>
      </w:r>
    </w:p>
    <w:p w:rsidR="00363D9C" w:rsidRPr="00363D9C" w:rsidRDefault="00363D9C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kern w:val="0"/>
          <w:sz w:val="28"/>
          <w:szCs w:val="28"/>
        </w:rPr>
        <w:t>3. Настоящее решение распространяется на правоотношения, возникшие с 01.10.2019.</w:t>
      </w:r>
    </w:p>
    <w:p w:rsidR="005F4C50" w:rsidRPr="00363D9C" w:rsidRDefault="00363D9C" w:rsidP="00363D9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>4. Н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363D9C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муниципального образования «Мелекесский район» Ульяновской области в информационно-телекоммуникационной сети Интернет. </w:t>
      </w:r>
    </w:p>
    <w:p w:rsidR="005F4C50" w:rsidRPr="0090484A" w:rsidRDefault="005F4C50" w:rsidP="0090484A">
      <w:pPr>
        <w:pStyle w:val="af2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90484A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(К.В.Мороз).</w:t>
      </w:r>
    </w:p>
    <w:p w:rsidR="005622A6" w:rsidRPr="00363D9C" w:rsidRDefault="005622A6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F4C50" w:rsidRPr="00363D9C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«Мелекесский район»                                                                        </w:t>
      </w:r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 </w:t>
      </w:r>
    </w:p>
    <w:sectPr w:rsidR="005622A6" w:rsidRPr="00363D9C" w:rsidSect="004A5170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01DB3"/>
    <w:rsid w:val="000C348C"/>
    <w:rsid w:val="000C42D8"/>
    <w:rsid w:val="000D1878"/>
    <w:rsid w:val="001039F7"/>
    <w:rsid w:val="00144335"/>
    <w:rsid w:val="00185AD8"/>
    <w:rsid w:val="0019695F"/>
    <w:rsid w:val="00196A0A"/>
    <w:rsid w:val="001B2D87"/>
    <w:rsid w:val="001F080A"/>
    <w:rsid w:val="002A1A6C"/>
    <w:rsid w:val="002B326C"/>
    <w:rsid w:val="002E4915"/>
    <w:rsid w:val="002F60DD"/>
    <w:rsid w:val="002F7911"/>
    <w:rsid w:val="00334EA0"/>
    <w:rsid w:val="0036106A"/>
    <w:rsid w:val="00363D9C"/>
    <w:rsid w:val="003B3046"/>
    <w:rsid w:val="003D216B"/>
    <w:rsid w:val="00414404"/>
    <w:rsid w:val="00433665"/>
    <w:rsid w:val="00442B98"/>
    <w:rsid w:val="00457FCF"/>
    <w:rsid w:val="004A5170"/>
    <w:rsid w:val="004C121B"/>
    <w:rsid w:val="004F3C31"/>
    <w:rsid w:val="005413E0"/>
    <w:rsid w:val="005622A6"/>
    <w:rsid w:val="005766E3"/>
    <w:rsid w:val="0058317B"/>
    <w:rsid w:val="00586085"/>
    <w:rsid w:val="00587E41"/>
    <w:rsid w:val="005F4C50"/>
    <w:rsid w:val="00601DB3"/>
    <w:rsid w:val="006B648C"/>
    <w:rsid w:val="006B7254"/>
    <w:rsid w:val="006D7D39"/>
    <w:rsid w:val="006E090C"/>
    <w:rsid w:val="00796222"/>
    <w:rsid w:val="007A021A"/>
    <w:rsid w:val="007E6C3E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90484A"/>
    <w:rsid w:val="009211B8"/>
    <w:rsid w:val="00951C5D"/>
    <w:rsid w:val="00962F1C"/>
    <w:rsid w:val="00964FF7"/>
    <w:rsid w:val="00984219"/>
    <w:rsid w:val="009C5D68"/>
    <w:rsid w:val="00A150F5"/>
    <w:rsid w:val="00A711DD"/>
    <w:rsid w:val="00B0111C"/>
    <w:rsid w:val="00B45301"/>
    <w:rsid w:val="00B63A5D"/>
    <w:rsid w:val="00B87CC5"/>
    <w:rsid w:val="00B95C9E"/>
    <w:rsid w:val="00BB25B6"/>
    <w:rsid w:val="00BC325F"/>
    <w:rsid w:val="00BC42FE"/>
    <w:rsid w:val="00BD285D"/>
    <w:rsid w:val="00BE1699"/>
    <w:rsid w:val="00C21172"/>
    <w:rsid w:val="00C52E54"/>
    <w:rsid w:val="00CA33D2"/>
    <w:rsid w:val="00CA6C0D"/>
    <w:rsid w:val="00CF2132"/>
    <w:rsid w:val="00D44089"/>
    <w:rsid w:val="00D90287"/>
    <w:rsid w:val="00DA5AF1"/>
    <w:rsid w:val="00DA5BC0"/>
    <w:rsid w:val="00DA7864"/>
    <w:rsid w:val="00E00FB1"/>
    <w:rsid w:val="00E07464"/>
    <w:rsid w:val="00E13DBA"/>
    <w:rsid w:val="00E3212B"/>
    <w:rsid w:val="00E4013F"/>
    <w:rsid w:val="00E53269"/>
    <w:rsid w:val="00E57DE2"/>
    <w:rsid w:val="00E60517"/>
    <w:rsid w:val="00EA4900"/>
    <w:rsid w:val="00EC5821"/>
    <w:rsid w:val="00EF7A2F"/>
    <w:rsid w:val="00F46AA2"/>
    <w:rsid w:val="00F63559"/>
    <w:rsid w:val="00FB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5B59-CCD0-4A27-B4DF-52C9A2E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7514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28</cp:revision>
  <cp:lastPrinted>2019-03-18T09:01:00Z</cp:lastPrinted>
  <dcterms:created xsi:type="dcterms:W3CDTF">2019-02-26T09:34:00Z</dcterms:created>
  <dcterms:modified xsi:type="dcterms:W3CDTF">2019-10-07T06:04:00Z</dcterms:modified>
</cp:coreProperties>
</file>